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01CD" w:rsidRPr="005A10DE" w:rsidRDefault="00FB01CD" w:rsidP="00FB01CD">
      <w:pPr>
        <w:rPr>
          <w:rFonts w:ascii="Arial" w:hAnsi="Arial" w:cs="Arial"/>
          <w:sz w:val="22"/>
          <w:szCs w:val="22"/>
          <w:lang w:val="en-US"/>
        </w:rPr>
      </w:pPr>
      <w:proofErr w:type="spellStart"/>
      <w:r w:rsidRPr="00FB01CD">
        <w:rPr>
          <w:rFonts w:ascii="Arial" w:hAnsi="Arial" w:cs="Arial"/>
          <w:b/>
          <w:sz w:val="22"/>
          <w:szCs w:val="22"/>
          <w:lang w:val="en-US"/>
        </w:rPr>
        <w:t>OptiX</w:t>
      </w:r>
      <w:proofErr w:type="spellEnd"/>
      <w:r w:rsidRPr="00FB01CD">
        <w:rPr>
          <w:rFonts w:ascii="Arial" w:hAnsi="Arial" w:cs="Arial"/>
          <w:b/>
          <w:sz w:val="22"/>
          <w:szCs w:val="22"/>
          <w:lang w:val="en-US"/>
        </w:rPr>
        <w:t xml:space="preserve"> OSN 6800</w:t>
      </w:r>
      <w:r w:rsidR="002B6806">
        <w:rPr>
          <w:rFonts w:ascii="Arial" w:hAnsi="Arial" w:cs="Arial"/>
          <w:b/>
          <w:sz w:val="22"/>
          <w:szCs w:val="22"/>
          <w:lang w:val="en-US"/>
        </w:rPr>
        <w:t xml:space="preserve"> (</w:t>
      </w:r>
      <w:r w:rsidR="002B6806" w:rsidRPr="002B3EEC">
        <w:rPr>
          <w:rFonts w:ascii="Arial" w:hAnsi="Arial" w:cs="Arial"/>
          <w:sz w:val="22"/>
          <w:szCs w:val="22"/>
          <w:lang w:val="en-US"/>
        </w:rPr>
        <w:t xml:space="preserve">HUAWEI </w:t>
      </w:r>
      <w:r w:rsidR="005A10DE" w:rsidRPr="002B3EEC">
        <w:rPr>
          <w:rFonts w:ascii="Arial" w:hAnsi="Arial" w:cs="Arial"/>
          <w:sz w:val="22"/>
          <w:szCs w:val="22"/>
          <w:lang w:val="en-US"/>
        </w:rPr>
        <w:t>TECHNOLOGIES</w:t>
      </w:r>
      <w:r w:rsidR="005A10DE">
        <w:rPr>
          <w:rFonts w:ascii="Arial" w:hAnsi="Arial" w:cs="Arial"/>
          <w:sz w:val="22"/>
          <w:szCs w:val="22"/>
          <w:lang w:val="en-US"/>
        </w:rPr>
        <w:t xml:space="preserve"> (</w:t>
      </w:r>
      <w:hyperlink r:id="rId5" w:history="1">
        <w:r w:rsidR="005A10DE" w:rsidRPr="002B3EEC">
          <w:rPr>
            <w:rFonts w:ascii="Arial" w:eastAsia="Calibri" w:hAnsi="Arial" w:cs="Arial"/>
            <w:sz w:val="22"/>
            <w:szCs w:val="22"/>
            <w:u w:val="single"/>
            <w:lang w:val="en-US" w:eastAsia="en-US"/>
          </w:rPr>
          <w:t>http://www.huawei.com/pe/</w:t>
        </w:r>
      </w:hyperlink>
      <w:r w:rsidR="005A10DE">
        <w:rPr>
          <w:rFonts w:ascii="Arial" w:hAnsi="Arial" w:cs="Arial"/>
          <w:sz w:val="22"/>
          <w:szCs w:val="22"/>
          <w:lang w:val="en-US"/>
        </w:rPr>
        <w:t>)</w:t>
      </w:r>
      <w:r w:rsidR="009102C8">
        <w:rPr>
          <w:rFonts w:ascii="Arial" w:hAnsi="Arial" w:cs="Arial"/>
          <w:sz w:val="22"/>
          <w:szCs w:val="22"/>
          <w:lang w:val="en-US"/>
        </w:rPr>
        <w:t>,</w:t>
      </w:r>
      <w:r w:rsidR="009102C8" w:rsidRPr="009102C8">
        <w:rPr>
          <w:rFonts w:ascii="Arial" w:hAnsi="Arial" w:cs="Arial"/>
          <w:sz w:val="22"/>
          <w:szCs w:val="22"/>
          <w:lang w:val="en-US"/>
        </w:rPr>
        <w:t xml:space="preserve"> </w:t>
      </w:r>
      <w:r w:rsidR="009102C8" w:rsidRPr="00D35A3D">
        <w:rPr>
          <w:rFonts w:ascii="Arial" w:hAnsi="Arial" w:cs="Arial"/>
          <w:sz w:val="22"/>
          <w:szCs w:val="22"/>
          <w:lang w:val="en-US"/>
        </w:rPr>
        <w:t>Eastern Independent Telecommunications Ltd</w:t>
      </w:r>
      <w:r w:rsidR="005A10DE" w:rsidRPr="00D35A3D">
        <w:rPr>
          <w:rFonts w:ascii="Arial" w:hAnsi="Arial" w:cs="Arial"/>
          <w:sz w:val="22"/>
          <w:szCs w:val="22"/>
          <w:lang w:val="en-US"/>
        </w:rPr>
        <w:t>.</w:t>
      </w:r>
      <w:r w:rsidR="005A10DE">
        <w:rPr>
          <w:rFonts w:ascii="Arial" w:hAnsi="Arial" w:cs="Arial"/>
          <w:sz w:val="22"/>
          <w:szCs w:val="22"/>
          <w:lang w:val="en-US"/>
        </w:rPr>
        <w:t xml:space="preserve"> (</w:t>
      </w:r>
      <w:hyperlink r:id="rId6" w:history="1">
        <w:r w:rsidR="005A10DE" w:rsidRPr="005A10DE">
          <w:rPr>
            <w:rFonts w:ascii="Arial" w:eastAsia="Calibri" w:hAnsi="Arial" w:cs="Arial"/>
            <w:sz w:val="22"/>
            <w:szCs w:val="22"/>
            <w:u w:val="single"/>
            <w:lang w:val="en-US" w:eastAsia="en-US"/>
          </w:rPr>
          <w:t>http://www.eit.ca/index.php/optical-solutions/huawei/osn-6800a</w:t>
        </w:r>
      </w:hyperlink>
      <w:r w:rsidR="005A10DE" w:rsidRPr="005A10DE">
        <w:rPr>
          <w:rFonts w:ascii="Arial" w:eastAsia="Calibri" w:hAnsi="Arial" w:cs="Arial"/>
          <w:sz w:val="22"/>
          <w:szCs w:val="22"/>
          <w:u w:val="single"/>
          <w:lang w:val="en-US" w:eastAsia="en-US"/>
        </w:rPr>
        <w:t>)</w:t>
      </w:r>
      <w:r w:rsidR="005A10DE" w:rsidRPr="005A10DE">
        <w:rPr>
          <w:rFonts w:ascii="Arial" w:eastAsia="Calibri" w:hAnsi="Arial" w:cs="Arial"/>
          <w:sz w:val="22"/>
          <w:szCs w:val="22"/>
          <w:lang w:val="en-US" w:eastAsia="en-US"/>
        </w:rPr>
        <w:t>)</w:t>
      </w:r>
    </w:p>
    <w:p w:rsidR="00FB01CD" w:rsidRPr="005A10DE" w:rsidRDefault="00FB01CD" w:rsidP="00FB01CD">
      <w:pPr>
        <w:rPr>
          <w:rFonts w:ascii="Arial" w:hAnsi="Arial" w:cs="Arial"/>
          <w:b/>
          <w:sz w:val="22"/>
          <w:szCs w:val="22"/>
          <w:lang w:val="en-US"/>
        </w:rPr>
      </w:pPr>
    </w:p>
    <w:p w:rsidR="00FB01CD" w:rsidRPr="00FB01CD" w:rsidRDefault="00FB01CD" w:rsidP="00FB01CD">
      <w:pPr>
        <w:rPr>
          <w:rFonts w:ascii="Arial" w:hAnsi="Arial" w:cs="Arial"/>
          <w:sz w:val="22"/>
          <w:szCs w:val="22"/>
          <w:lang w:val="en-US"/>
        </w:rPr>
      </w:pPr>
      <w:r w:rsidRPr="00FB01CD">
        <w:rPr>
          <w:rFonts w:ascii="Arial" w:hAnsi="Arial" w:cs="Arial"/>
          <w:sz w:val="22"/>
          <w:szCs w:val="22"/>
          <w:lang w:val="en-US"/>
        </w:rPr>
        <w:t xml:space="preserve">Product Overview </w:t>
      </w:r>
    </w:p>
    <w:p w:rsidR="00FB01CD" w:rsidRPr="00FB01CD" w:rsidRDefault="00FB01CD" w:rsidP="00FB01CD">
      <w:pPr>
        <w:rPr>
          <w:rFonts w:ascii="Arial" w:hAnsi="Arial" w:cs="Arial"/>
          <w:sz w:val="22"/>
          <w:szCs w:val="22"/>
          <w:lang w:val="en-US"/>
        </w:rPr>
      </w:pPr>
    </w:p>
    <w:p w:rsidR="00FB01CD" w:rsidRPr="00FB01CD" w:rsidRDefault="00FB01CD" w:rsidP="00FB01CD">
      <w:pPr>
        <w:suppressAutoHyphens w:val="0"/>
        <w:spacing w:line="360" w:lineRule="auto"/>
        <w:jc w:val="both"/>
        <w:rPr>
          <w:rFonts w:ascii="Arial" w:hAnsi="Arial" w:cs="Arial"/>
          <w:sz w:val="22"/>
          <w:szCs w:val="22"/>
          <w:lang w:val="en-US"/>
        </w:rPr>
      </w:pPr>
      <w:r w:rsidRPr="00FB01CD">
        <w:rPr>
          <w:rFonts w:ascii="Arial" w:hAnsi="Arial" w:cs="Arial"/>
          <w:sz w:val="22"/>
          <w:szCs w:val="22"/>
          <w:lang w:val="en-US"/>
        </w:rPr>
        <w:t xml:space="preserve">The </w:t>
      </w:r>
      <w:proofErr w:type="spellStart"/>
      <w:r w:rsidRPr="00FB01CD">
        <w:rPr>
          <w:rFonts w:ascii="Arial" w:hAnsi="Arial" w:cs="Arial"/>
          <w:sz w:val="22"/>
          <w:szCs w:val="22"/>
          <w:lang w:val="en-US"/>
        </w:rPr>
        <w:t>OptiX</w:t>
      </w:r>
      <w:proofErr w:type="spellEnd"/>
      <w:r w:rsidRPr="00FB01CD">
        <w:rPr>
          <w:rFonts w:ascii="Arial" w:hAnsi="Arial" w:cs="Arial"/>
          <w:sz w:val="22"/>
          <w:szCs w:val="22"/>
          <w:lang w:val="en-US"/>
        </w:rPr>
        <w:t xml:space="preserve"> OSN 6800 is intended for provincial backbones, metropolitan core layers, and metropolitan convergence layers of networks in the broadcasting and TV industry and power industry. The </w:t>
      </w:r>
      <w:proofErr w:type="spellStart"/>
      <w:r w:rsidRPr="00FB01CD">
        <w:rPr>
          <w:rFonts w:ascii="Arial" w:hAnsi="Arial" w:cs="Arial"/>
          <w:sz w:val="22"/>
          <w:szCs w:val="22"/>
          <w:lang w:val="en-US"/>
        </w:rPr>
        <w:t>OptiX</w:t>
      </w:r>
      <w:proofErr w:type="spellEnd"/>
      <w:r w:rsidRPr="00FB01CD">
        <w:rPr>
          <w:rFonts w:ascii="Arial" w:hAnsi="Arial" w:cs="Arial"/>
          <w:sz w:val="22"/>
          <w:szCs w:val="22"/>
          <w:lang w:val="en-US"/>
        </w:rPr>
        <w:t xml:space="preserve"> OSN uses a new architecture and therefore supports dynamic service grooming at the optical layer and flexible service grooming at the electrical layer. In addition, the </w:t>
      </w:r>
      <w:proofErr w:type="spellStart"/>
      <w:r w:rsidRPr="00FB01CD">
        <w:rPr>
          <w:rFonts w:ascii="Arial" w:hAnsi="Arial" w:cs="Arial"/>
          <w:sz w:val="22"/>
          <w:szCs w:val="22"/>
          <w:lang w:val="en-US"/>
        </w:rPr>
        <w:t>OptiX</w:t>
      </w:r>
      <w:proofErr w:type="spellEnd"/>
      <w:r w:rsidRPr="00FB01CD">
        <w:rPr>
          <w:rFonts w:ascii="Arial" w:hAnsi="Arial" w:cs="Arial"/>
          <w:sz w:val="22"/>
          <w:szCs w:val="22"/>
          <w:lang w:val="en-US"/>
        </w:rPr>
        <w:t xml:space="preserve"> OSN 6800 features high integration and reliability and supports multi-service transmission.</w:t>
      </w:r>
    </w:p>
    <w:p w:rsidR="00FB01CD" w:rsidRPr="00FB01CD" w:rsidRDefault="00FB01CD" w:rsidP="00FB01CD">
      <w:pPr>
        <w:spacing w:line="360" w:lineRule="auto"/>
        <w:rPr>
          <w:rFonts w:ascii="Arial" w:hAnsi="Arial" w:cs="Arial"/>
          <w:sz w:val="22"/>
          <w:szCs w:val="22"/>
          <w:lang w:val="en-US"/>
        </w:rPr>
      </w:pPr>
    </w:p>
    <w:p w:rsidR="00FB01CD" w:rsidRPr="00FB01CD" w:rsidRDefault="00FB01CD" w:rsidP="00FB01CD">
      <w:pPr>
        <w:suppressAutoHyphens w:val="0"/>
        <w:spacing w:line="360" w:lineRule="auto"/>
        <w:jc w:val="both"/>
        <w:rPr>
          <w:rFonts w:ascii="Arial" w:hAnsi="Arial" w:cs="Arial"/>
          <w:sz w:val="22"/>
          <w:szCs w:val="22"/>
          <w:lang w:val="en-US"/>
        </w:rPr>
      </w:pPr>
      <w:r w:rsidRPr="00FB01CD">
        <w:rPr>
          <w:rFonts w:ascii="Arial" w:hAnsi="Arial" w:cs="Arial"/>
          <w:sz w:val="22"/>
          <w:szCs w:val="22"/>
          <w:lang w:val="en-US"/>
        </w:rPr>
        <w:t xml:space="preserve">In addition to service convergence, transmission, and cross-connection, the </w:t>
      </w:r>
      <w:proofErr w:type="spellStart"/>
      <w:r w:rsidRPr="00FB01CD">
        <w:rPr>
          <w:rFonts w:ascii="Arial" w:hAnsi="Arial" w:cs="Arial"/>
          <w:sz w:val="22"/>
          <w:szCs w:val="22"/>
          <w:lang w:val="en-US"/>
        </w:rPr>
        <w:t>OptiX</w:t>
      </w:r>
      <w:proofErr w:type="spellEnd"/>
      <w:r w:rsidRPr="00FB01CD">
        <w:rPr>
          <w:rFonts w:ascii="Arial" w:hAnsi="Arial" w:cs="Arial"/>
          <w:sz w:val="22"/>
          <w:szCs w:val="22"/>
          <w:lang w:val="en-US"/>
        </w:rPr>
        <w:t xml:space="preserve"> OSN 6800 supports Layer 3 dynamic traffic diversion (optical cross-connection, ODU cross-connection, and integrated LAN switch). By using advanced technologies such as reconfigurable optical add/drop multiplexers (ROADMs), wavelength tunable optical modules, ASON/GMPLS features, 40G transmissions, and LAN switches, the </w:t>
      </w:r>
      <w:proofErr w:type="spellStart"/>
      <w:r w:rsidRPr="00FB01CD">
        <w:rPr>
          <w:rFonts w:ascii="Arial" w:hAnsi="Arial" w:cs="Arial"/>
          <w:sz w:val="22"/>
          <w:szCs w:val="22"/>
          <w:lang w:val="en-US"/>
        </w:rPr>
        <w:t>OptiX</w:t>
      </w:r>
      <w:proofErr w:type="spellEnd"/>
      <w:r w:rsidRPr="00FB01CD">
        <w:rPr>
          <w:rFonts w:ascii="Arial" w:hAnsi="Arial" w:cs="Arial"/>
          <w:sz w:val="22"/>
          <w:szCs w:val="22"/>
          <w:lang w:val="en-US"/>
        </w:rPr>
        <w:t xml:space="preserve"> OSN 6800 is more flexible in architecture and suitable for broadband IP transport.</w:t>
      </w:r>
    </w:p>
    <w:p w:rsidR="00FB01CD" w:rsidRPr="00FB01CD" w:rsidRDefault="00FB01CD" w:rsidP="00FB01CD">
      <w:pPr>
        <w:spacing w:line="360" w:lineRule="auto"/>
        <w:rPr>
          <w:rFonts w:ascii="Arial" w:hAnsi="Arial" w:cs="Arial"/>
          <w:sz w:val="22"/>
          <w:szCs w:val="22"/>
          <w:lang w:val="en-US"/>
        </w:rPr>
      </w:pPr>
    </w:p>
    <w:p w:rsidR="00FB01CD" w:rsidRPr="00FB01CD" w:rsidRDefault="00FB01CD" w:rsidP="00FB01CD">
      <w:pPr>
        <w:spacing w:line="360" w:lineRule="auto"/>
        <w:rPr>
          <w:rFonts w:ascii="Arial" w:hAnsi="Arial" w:cs="Arial"/>
          <w:sz w:val="22"/>
          <w:szCs w:val="22"/>
          <w:lang w:val="en-US"/>
        </w:rPr>
      </w:pPr>
      <w:r w:rsidRPr="00FB01CD">
        <w:rPr>
          <w:rFonts w:ascii="Arial" w:hAnsi="Arial" w:cs="Arial"/>
          <w:sz w:val="22"/>
          <w:szCs w:val="22"/>
          <w:lang w:val="en-US"/>
        </w:rPr>
        <w:t xml:space="preserve"> </w:t>
      </w:r>
    </w:p>
    <w:p w:rsidR="00FB01CD" w:rsidRPr="00021173" w:rsidRDefault="00FB01CD" w:rsidP="00FB01CD">
      <w:pPr>
        <w:spacing w:line="360" w:lineRule="auto"/>
        <w:jc w:val="center"/>
        <w:rPr>
          <w:rFonts w:ascii="Arial" w:hAnsi="Arial" w:cs="Arial"/>
          <w:sz w:val="22"/>
          <w:szCs w:val="22"/>
        </w:rPr>
      </w:pPr>
      <w:r>
        <w:rPr>
          <w:rFonts w:ascii="Arial" w:hAnsi="Arial" w:cs="Arial"/>
          <w:noProof/>
          <w:sz w:val="22"/>
          <w:szCs w:val="22"/>
          <w:lang w:val="es-PE" w:eastAsia="es-PE"/>
        </w:rPr>
        <w:drawing>
          <wp:inline distT="0" distB="0" distL="0" distR="0">
            <wp:extent cx="3590925" cy="28575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590925" cy="2857500"/>
                    </a:xfrm>
                    <a:prstGeom prst="rect">
                      <a:avLst/>
                    </a:prstGeom>
                    <a:noFill/>
                    <a:ln>
                      <a:noFill/>
                    </a:ln>
                  </pic:spPr>
                </pic:pic>
              </a:graphicData>
            </a:graphic>
          </wp:inline>
        </w:drawing>
      </w:r>
    </w:p>
    <w:p w:rsidR="00FB01CD" w:rsidRPr="00021173" w:rsidRDefault="00FB01CD" w:rsidP="00FB01CD">
      <w:pPr>
        <w:spacing w:line="360" w:lineRule="auto"/>
        <w:rPr>
          <w:rFonts w:ascii="Arial" w:hAnsi="Arial" w:cs="Arial"/>
          <w:sz w:val="22"/>
          <w:szCs w:val="22"/>
        </w:rPr>
      </w:pPr>
    </w:p>
    <w:p w:rsidR="00FB01CD" w:rsidRPr="00FB01CD" w:rsidRDefault="00FB01CD" w:rsidP="00FB01CD">
      <w:pPr>
        <w:spacing w:line="360" w:lineRule="auto"/>
        <w:rPr>
          <w:rFonts w:ascii="Arial" w:hAnsi="Arial" w:cs="Arial"/>
          <w:sz w:val="22"/>
          <w:szCs w:val="22"/>
          <w:lang w:val="en-US"/>
        </w:rPr>
      </w:pPr>
      <w:r w:rsidRPr="00FB01CD">
        <w:rPr>
          <w:rFonts w:ascii="Arial" w:hAnsi="Arial" w:cs="Arial"/>
          <w:sz w:val="22"/>
          <w:szCs w:val="22"/>
          <w:lang w:val="en-US"/>
        </w:rPr>
        <w:t xml:space="preserve"> </w:t>
      </w:r>
    </w:p>
    <w:p w:rsidR="00FB01CD" w:rsidRPr="00FB01CD" w:rsidRDefault="00FB01CD" w:rsidP="00FB01CD">
      <w:pPr>
        <w:spacing w:line="360" w:lineRule="auto"/>
        <w:rPr>
          <w:rFonts w:ascii="Arial" w:hAnsi="Arial" w:cs="Arial"/>
          <w:sz w:val="22"/>
          <w:szCs w:val="22"/>
          <w:lang w:val="en-US"/>
        </w:rPr>
      </w:pPr>
      <w:bookmarkStart w:id="0" w:name="_GoBack"/>
      <w:bookmarkEnd w:id="0"/>
    </w:p>
    <w:p w:rsidR="00FB01CD" w:rsidRPr="00FB01CD" w:rsidRDefault="00FB01CD" w:rsidP="00FB01CD">
      <w:pPr>
        <w:spacing w:line="360" w:lineRule="auto"/>
        <w:rPr>
          <w:rFonts w:ascii="Arial" w:hAnsi="Arial" w:cs="Arial"/>
          <w:b/>
          <w:sz w:val="22"/>
          <w:szCs w:val="22"/>
          <w:lang w:val="en-US"/>
        </w:rPr>
      </w:pPr>
      <w:r w:rsidRPr="00FB01CD">
        <w:rPr>
          <w:rFonts w:ascii="Arial" w:hAnsi="Arial" w:cs="Arial"/>
          <w:b/>
          <w:sz w:val="22"/>
          <w:szCs w:val="22"/>
          <w:lang w:val="en-US"/>
        </w:rPr>
        <w:lastRenderedPageBreak/>
        <w:t>Product Features:</w:t>
      </w:r>
    </w:p>
    <w:p w:rsidR="00FB01CD" w:rsidRPr="00FB01CD" w:rsidRDefault="00FB01CD" w:rsidP="00FB01CD">
      <w:pPr>
        <w:spacing w:line="360" w:lineRule="auto"/>
        <w:rPr>
          <w:rFonts w:ascii="Arial" w:hAnsi="Arial" w:cs="Arial"/>
          <w:sz w:val="22"/>
          <w:szCs w:val="22"/>
          <w:lang w:val="en-US"/>
        </w:rPr>
      </w:pPr>
    </w:p>
    <w:p w:rsidR="00FB01CD" w:rsidRPr="00021173" w:rsidRDefault="00FB01CD" w:rsidP="00FB01CD">
      <w:pPr>
        <w:spacing w:line="360" w:lineRule="auto"/>
        <w:rPr>
          <w:rFonts w:ascii="Arial" w:hAnsi="Arial" w:cs="Arial"/>
          <w:sz w:val="22"/>
          <w:szCs w:val="22"/>
          <w:lang w:val="en-US"/>
        </w:rPr>
      </w:pPr>
      <w:r w:rsidRPr="00021173">
        <w:rPr>
          <w:rFonts w:ascii="Arial" w:hAnsi="Arial" w:cs="Arial"/>
          <w:b/>
          <w:sz w:val="22"/>
          <w:szCs w:val="22"/>
          <w:lang w:val="en-US"/>
        </w:rPr>
        <w:t xml:space="preserve">Good broadband transport performance: </w:t>
      </w:r>
      <w:r w:rsidRPr="00021173">
        <w:rPr>
          <w:rFonts w:ascii="Arial" w:hAnsi="Arial" w:cs="Arial"/>
          <w:sz w:val="22"/>
          <w:szCs w:val="22"/>
          <w:lang w:val="en-US"/>
        </w:rPr>
        <w:t xml:space="preserve">Though traditional WDM systems provide large-capacity transmission, they have poor flexibility, OAM functions, and end-to-end configuration functions that make it difficult for these types of systems to cope with the rapid increases in broadband services. </w:t>
      </w:r>
    </w:p>
    <w:p w:rsidR="00FB01CD" w:rsidRPr="00021173" w:rsidRDefault="00FB01CD" w:rsidP="00FB01CD">
      <w:pPr>
        <w:suppressAutoHyphens w:val="0"/>
        <w:spacing w:line="360" w:lineRule="auto"/>
        <w:jc w:val="both"/>
        <w:rPr>
          <w:rFonts w:ascii="Arial" w:hAnsi="Arial" w:cs="Arial"/>
          <w:sz w:val="22"/>
          <w:szCs w:val="22"/>
          <w:lang w:val="en-US"/>
        </w:rPr>
      </w:pPr>
    </w:p>
    <w:p w:rsidR="00FB01CD" w:rsidRPr="00FB01CD" w:rsidRDefault="00FB01CD" w:rsidP="00FB01CD">
      <w:pPr>
        <w:suppressAutoHyphens w:val="0"/>
        <w:spacing w:line="360" w:lineRule="auto"/>
        <w:jc w:val="both"/>
        <w:rPr>
          <w:rFonts w:ascii="Arial" w:hAnsi="Arial" w:cs="Arial"/>
          <w:sz w:val="22"/>
          <w:szCs w:val="22"/>
          <w:lang w:val="en-US"/>
        </w:rPr>
      </w:pPr>
      <w:r w:rsidRPr="00FB01CD">
        <w:rPr>
          <w:rFonts w:ascii="Arial" w:hAnsi="Arial" w:cs="Arial"/>
          <w:sz w:val="22"/>
          <w:szCs w:val="22"/>
          <w:lang w:val="en-US"/>
        </w:rPr>
        <w:t xml:space="preserve">Based on the OTN/ASON transport plane, the </w:t>
      </w:r>
      <w:proofErr w:type="spellStart"/>
      <w:r w:rsidRPr="00FB01CD">
        <w:rPr>
          <w:rFonts w:ascii="Arial" w:hAnsi="Arial" w:cs="Arial"/>
          <w:sz w:val="22"/>
          <w:szCs w:val="22"/>
          <w:lang w:val="en-US"/>
        </w:rPr>
        <w:t>OptiX</w:t>
      </w:r>
      <w:proofErr w:type="spellEnd"/>
      <w:r w:rsidRPr="00FB01CD">
        <w:rPr>
          <w:rFonts w:ascii="Arial" w:hAnsi="Arial" w:cs="Arial"/>
          <w:sz w:val="22"/>
          <w:szCs w:val="22"/>
          <w:lang w:val="en-US"/>
        </w:rPr>
        <w:t xml:space="preserve"> OSN 6800 supports end-to-end service grooming at both the optical and electrical layers. Integrating the ASON/GMPLS features, the </w:t>
      </w:r>
      <w:proofErr w:type="spellStart"/>
      <w:r w:rsidRPr="00FB01CD">
        <w:rPr>
          <w:rFonts w:ascii="Arial" w:hAnsi="Arial" w:cs="Arial"/>
          <w:sz w:val="22"/>
          <w:szCs w:val="22"/>
          <w:lang w:val="en-US"/>
        </w:rPr>
        <w:t>OptiX</w:t>
      </w:r>
      <w:proofErr w:type="spellEnd"/>
      <w:r w:rsidRPr="00FB01CD">
        <w:rPr>
          <w:rFonts w:ascii="Arial" w:hAnsi="Arial" w:cs="Arial"/>
          <w:sz w:val="22"/>
          <w:szCs w:val="22"/>
          <w:lang w:val="en-US"/>
        </w:rPr>
        <w:t xml:space="preserve"> OSN 6800 is able to better fulfill the requirements for All-IP network development. </w:t>
      </w:r>
    </w:p>
    <w:p w:rsidR="00FB01CD" w:rsidRPr="00FB01CD" w:rsidRDefault="00FB01CD" w:rsidP="00FB01CD">
      <w:pPr>
        <w:spacing w:line="360" w:lineRule="auto"/>
        <w:rPr>
          <w:rFonts w:ascii="Arial" w:hAnsi="Arial" w:cs="Arial"/>
          <w:sz w:val="22"/>
          <w:szCs w:val="22"/>
          <w:lang w:val="en-US"/>
        </w:rPr>
      </w:pPr>
    </w:p>
    <w:p w:rsidR="00FB01CD" w:rsidRPr="00072973" w:rsidRDefault="00FB01CD" w:rsidP="00FB01CD">
      <w:pPr>
        <w:spacing w:line="360" w:lineRule="auto"/>
        <w:rPr>
          <w:rFonts w:ascii="Arial" w:hAnsi="Arial" w:cs="Arial"/>
          <w:sz w:val="22"/>
          <w:szCs w:val="22"/>
          <w:lang w:val="en-US"/>
        </w:rPr>
      </w:pPr>
      <w:r w:rsidRPr="00072973">
        <w:rPr>
          <w:rFonts w:ascii="Arial" w:hAnsi="Arial" w:cs="Arial"/>
          <w:b/>
          <w:sz w:val="22"/>
          <w:szCs w:val="22"/>
          <w:lang w:val="en-US"/>
        </w:rPr>
        <w:t xml:space="preserve">Flexible service grooming: </w:t>
      </w:r>
      <w:r w:rsidRPr="00072973">
        <w:rPr>
          <w:rFonts w:ascii="Arial" w:hAnsi="Arial" w:cs="Arial"/>
          <w:sz w:val="22"/>
          <w:szCs w:val="22"/>
          <w:lang w:val="en-US"/>
        </w:rPr>
        <w:t xml:space="preserve">Empowered by the OTN cross-connections of optical-layer wavelengths and electrical-layer </w:t>
      </w:r>
      <w:proofErr w:type="spellStart"/>
      <w:r w:rsidRPr="00072973">
        <w:rPr>
          <w:rFonts w:ascii="Arial" w:hAnsi="Arial" w:cs="Arial"/>
          <w:sz w:val="22"/>
          <w:szCs w:val="22"/>
          <w:lang w:val="en-US"/>
        </w:rPr>
        <w:t>subwavelengths</w:t>
      </w:r>
      <w:proofErr w:type="spellEnd"/>
      <w:r w:rsidRPr="00072973">
        <w:rPr>
          <w:rFonts w:ascii="Arial" w:hAnsi="Arial" w:cs="Arial"/>
          <w:sz w:val="22"/>
          <w:szCs w:val="22"/>
          <w:lang w:val="en-US"/>
        </w:rPr>
        <w:t xml:space="preserve">, the </w:t>
      </w:r>
      <w:proofErr w:type="spellStart"/>
      <w:r w:rsidRPr="00072973">
        <w:rPr>
          <w:rFonts w:ascii="Arial" w:hAnsi="Arial" w:cs="Arial"/>
          <w:sz w:val="22"/>
          <w:szCs w:val="22"/>
          <w:lang w:val="en-US"/>
        </w:rPr>
        <w:t>OptiX</w:t>
      </w:r>
      <w:proofErr w:type="spellEnd"/>
      <w:r w:rsidRPr="00072973">
        <w:rPr>
          <w:rFonts w:ascii="Arial" w:hAnsi="Arial" w:cs="Arial"/>
          <w:sz w:val="22"/>
          <w:szCs w:val="22"/>
          <w:lang w:val="en-US"/>
        </w:rPr>
        <w:t xml:space="preserve"> OSN 6800 provides flexible grooming of large granular services between different sites, providing bandwidth with the click of a button. </w:t>
      </w:r>
    </w:p>
    <w:p w:rsidR="00FB01CD" w:rsidRPr="00072973" w:rsidRDefault="00FB01CD" w:rsidP="00FB01CD">
      <w:pPr>
        <w:spacing w:line="360" w:lineRule="auto"/>
        <w:rPr>
          <w:rFonts w:ascii="Arial" w:hAnsi="Arial" w:cs="Arial"/>
          <w:sz w:val="22"/>
          <w:szCs w:val="22"/>
          <w:lang w:val="en-US"/>
        </w:rPr>
      </w:pPr>
    </w:p>
    <w:p w:rsidR="00FB01CD" w:rsidRPr="00FB01CD" w:rsidRDefault="00FB01CD" w:rsidP="00FB01CD">
      <w:pPr>
        <w:spacing w:line="360" w:lineRule="auto"/>
        <w:rPr>
          <w:rFonts w:ascii="Arial" w:hAnsi="Arial" w:cs="Arial"/>
          <w:sz w:val="22"/>
          <w:szCs w:val="22"/>
          <w:lang w:val="en-US"/>
        </w:rPr>
      </w:pPr>
      <w:r w:rsidRPr="00FB01CD">
        <w:rPr>
          <w:rFonts w:ascii="Arial" w:hAnsi="Arial" w:cs="Arial"/>
          <w:sz w:val="22"/>
          <w:szCs w:val="22"/>
          <w:lang w:val="en-US"/>
        </w:rPr>
        <w:t xml:space="preserve">Dynamic optical layer </w:t>
      </w:r>
    </w:p>
    <w:p w:rsidR="00FB01CD" w:rsidRPr="00FB01CD" w:rsidRDefault="00FB01CD" w:rsidP="00FB01CD">
      <w:pPr>
        <w:spacing w:line="360" w:lineRule="auto"/>
        <w:rPr>
          <w:rFonts w:ascii="Arial" w:hAnsi="Arial" w:cs="Arial"/>
          <w:sz w:val="22"/>
          <w:szCs w:val="22"/>
          <w:lang w:val="en-US"/>
        </w:rPr>
      </w:pPr>
      <w:r w:rsidRPr="00FB01CD">
        <w:rPr>
          <w:rFonts w:ascii="Arial" w:hAnsi="Arial" w:cs="Arial"/>
          <w:sz w:val="22"/>
          <w:szCs w:val="22"/>
          <w:lang w:val="en-US"/>
        </w:rPr>
        <w:t xml:space="preserve">With the dynamic optical layer, the </w:t>
      </w:r>
      <w:proofErr w:type="spellStart"/>
      <w:r w:rsidRPr="00FB01CD">
        <w:rPr>
          <w:rFonts w:ascii="Arial" w:hAnsi="Arial" w:cs="Arial"/>
          <w:sz w:val="22"/>
          <w:szCs w:val="22"/>
          <w:lang w:val="en-US"/>
        </w:rPr>
        <w:t>OptiX</w:t>
      </w:r>
      <w:proofErr w:type="spellEnd"/>
      <w:r w:rsidRPr="00FB01CD">
        <w:rPr>
          <w:rFonts w:ascii="Arial" w:hAnsi="Arial" w:cs="Arial"/>
          <w:sz w:val="22"/>
          <w:szCs w:val="22"/>
          <w:lang w:val="en-US"/>
        </w:rPr>
        <w:t xml:space="preserve"> OSN 6800 supports multi-dimensional cross-connection of wavelengths and transmits services quickly over wavelengths, reducing the costs on O-E-O conversion. </w:t>
      </w:r>
    </w:p>
    <w:p w:rsidR="00FB01CD" w:rsidRPr="00FB01CD" w:rsidRDefault="00FB01CD" w:rsidP="00FB01CD">
      <w:pPr>
        <w:spacing w:line="360" w:lineRule="auto"/>
        <w:rPr>
          <w:rFonts w:ascii="Arial" w:hAnsi="Arial" w:cs="Arial"/>
          <w:sz w:val="22"/>
          <w:szCs w:val="22"/>
          <w:lang w:val="en-US"/>
        </w:rPr>
      </w:pPr>
    </w:p>
    <w:p w:rsidR="00FB01CD" w:rsidRPr="00FB01CD" w:rsidRDefault="00FB01CD" w:rsidP="00FB01CD">
      <w:pPr>
        <w:spacing w:line="360" w:lineRule="auto"/>
        <w:rPr>
          <w:rFonts w:ascii="Arial" w:hAnsi="Arial" w:cs="Arial"/>
          <w:sz w:val="22"/>
          <w:szCs w:val="22"/>
          <w:lang w:val="en-US"/>
        </w:rPr>
      </w:pPr>
      <w:r w:rsidRPr="00FB01CD">
        <w:rPr>
          <w:rFonts w:ascii="Arial" w:hAnsi="Arial" w:cs="Arial"/>
          <w:sz w:val="22"/>
          <w:szCs w:val="22"/>
          <w:lang w:val="en-US"/>
        </w:rPr>
        <w:t xml:space="preserve">Flexible electrical layer </w:t>
      </w:r>
    </w:p>
    <w:p w:rsidR="00FB01CD" w:rsidRPr="00FB01CD" w:rsidRDefault="00FB01CD" w:rsidP="00FB01CD">
      <w:pPr>
        <w:spacing w:line="360" w:lineRule="auto"/>
        <w:rPr>
          <w:rFonts w:ascii="Arial" w:hAnsi="Arial" w:cs="Arial"/>
          <w:sz w:val="22"/>
          <w:szCs w:val="22"/>
          <w:lang w:val="en-US"/>
        </w:rPr>
      </w:pPr>
      <w:r w:rsidRPr="00FB01CD">
        <w:rPr>
          <w:rFonts w:ascii="Arial" w:hAnsi="Arial" w:cs="Arial"/>
          <w:sz w:val="22"/>
          <w:szCs w:val="22"/>
          <w:lang w:val="en-US"/>
        </w:rPr>
        <w:t xml:space="preserve">With the flexible electrical layer, the </w:t>
      </w:r>
      <w:proofErr w:type="spellStart"/>
      <w:r w:rsidRPr="00FB01CD">
        <w:rPr>
          <w:rFonts w:ascii="Arial" w:hAnsi="Arial" w:cs="Arial"/>
          <w:sz w:val="22"/>
          <w:szCs w:val="22"/>
          <w:lang w:val="en-US"/>
        </w:rPr>
        <w:t>OptiX</w:t>
      </w:r>
      <w:proofErr w:type="spellEnd"/>
      <w:r w:rsidRPr="00FB01CD">
        <w:rPr>
          <w:rFonts w:ascii="Arial" w:hAnsi="Arial" w:cs="Arial"/>
          <w:sz w:val="22"/>
          <w:szCs w:val="22"/>
          <w:lang w:val="en-US"/>
        </w:rPr>
        <w:t xml:space="preserve"> OSN 6800 supports add/drop multiplexing (ADM) or multiple add/drop multiplexing (MADM), which enables automatic end-to-end creation, monitoring, fault diagnosis, protection configuration, and traffic policing of wavelengths. </w:t>
      </w:r>
    </w:p>
    <w:p w:rsidR="00FB01CD" w:rsidRPr="00FB01CD" w:rsidRDefault="00FB01CD" w:rsidP="00FB01CD">
      <w:pPr>
        <w:spacing w:line="360" w:lineRule="auto"/>
        <w:rPr>
          <w:rFonts w:ascii="Arial" w:hAnsi="Arial" w:cs="Arial"/>
          <w:sz w:val="22"/>
          <w:szCs w:val="22"/>
          <w:lang w:val="en-US"/>
        </w:rPr>
      </w:pPr>
    </w:p>
    <w:p w:rsidR="00FB01CD" w:rsidRPr="00FB01CD" w:rsidRDefault="00FB01CD" w:rsidP="00FB01CD">
      <w:pPr>
        <w:spacing w:line="360" w:lineRule="auto"/>
        <w:rPr>
          <w:rFonts w:ascii="Arial" w:hAnsi="Arial" w:cs="Arial"/>
          <w:sz w:val="22"/>
          <w:szCs w:val="22"/>
          <w:lang w:val="en-US"/>
        </w:rPr>
      </w:pPr>
      <w:r w:rsidRPr="00FB01CD">
        <w:rPr>
          <w:rFonts w:ascii="Arial" w:hAnsi="Arial" w:cs="Arial"/>
          <w:sz w:val="22"/>
          <w:szCs w:val="22"/>
          <w:lang w:val="en-US"/>
        </w:rPr>
        <w:t xml:space="preserve">Layer 2 data processing </w:t>
      </w:r>
    </w:p>
    <w:p w:rsidR="00FB01CD" w:rsidRPr="00FB01CD" w:rsidRDefault="00FB01CD" w:rsidP="00FB01CD">
      <w:pPr>
        <w:spacing w:line="360" w:lineRule="auto"/>
        <w:rPr>
          <w:rFonts w:ascii="Arial" w:hAnsi="Arial" w:cs="Arial"/>
          <w:sz w:val="22"/>
          <w:szCs w:val="22"/>
          <w:lang w:val="en-US"/>
        </w:rPr>
      </w:pPr>
      <w:r w:rsidRPr="00FB01CD">
        <w:rPr>
          <w:rFonts w:ascii="Arial" w:hAnsi="Arial" w:cs="Arial"/>
          <w:sz w:val="22"/>
          <w:szCs w:val="22"/>
          <w:lang w:val="en-US"/>
        </w:rPr>
        <w:t xml:space="preserve">By integrating the LAN switch functions, the </w:t>
      </w:r>
      <w:proofErr w:type="spellStart"/>
      <w:r w:rsidRPr="00FB01CD">
        <w:rPr>
          <w:rFonts w:ascii="Arial" w:hAnsi="Arial" w:cs="Arial"/>
          <w:sz w:val="22"/>
          <w:szCs w:val="22"/>
          <w:lang w:val="en-US"/>
        </w:rPr>
        <w:t>OptiX</w:t>
      </w:r>
      <w:proofErr w:type="spellEnd"/>
      <w:r w:rsidRPr="00FB01CD">
        <w:rPr>
          <w:rFonts w:ascii="Arial" w:hAnsi="Arial" w:cs="Arial"/>
          <w:sz w:val="22"/>
          <w:szCs w:val="22"/>
          <w:lang w:val="en-US"/>
        </w:rPr>
        <w:t xml:space="preserve"> OSN 6800 supports convergence of locally added Ethernet services, including convergence of </w:t>
      </w:r>
      <w:proofErr w:type="spellStart"/>
      <w:r w:rsidRPr="00FB01CD">
        <w:rPr>
          <w:rFonts w:ascii="Arial" w:hAnsi="Arial" w:cs="Arial"/>
          <w:sz w:val="22"/>
          <w:szCs w:val="22"/>
          <w:lang w:val="en-US"/>
        </w:rPr>
        <w:t>nxGE</w:t>
      </w:r>
      <w:proofErr w:type="spellEnd"/>
      <w:r w:rsidRPr="00FB01CD">
        <w:rPr>
          <w:rFonts w:ascii="Arial" w:hAnsi="Arial" w:cs="Arial"/>
          <w:sz w:val="22"/>
          <w:szCs w:val="22"/>
          <w:lang w:val="en-US"/>
        </w:rPr>
        <w:t xml:space="preserve"> services into </w:t>
      </w:r>
      <w:proofErr w:type="spellStart"/>
      <w:r w:rsidRPr="00FB01CD">
        <w:rPr>
          <w:rFonts w:ascii="Arial" w:hAnsi="Arial" w:cs="Arial"/>
          <w:sz w:val="22"/>
          <w:szCs w:val="22"/>
          <w:lang w:val="en-US"/>
        </w:rPr>
        <w:t>mxGE</w:t>
      </w:r>
      <w:proofErr w:type="spellEnd"/>
      <w:r w:rsidRPr="00FB01CD">
        <w:rPr>
          <w:rFonts w:ascii="Arial" w:hAnsi="Arial" w:cs="Arial"/>
          <w:sz w:val="22"/>
          <w:szCs w:val="22"/>
          <w:lang w:val="en-US"/>
        </w:rPr>
        <w:t xml:space="preserve"> (m&lt;n), and convergence of </w:t>
      </w:r>
      <w:proofErr w:type="spellStart"/>
      <w:r w:rsidRPr="00FB01CD">
        <w:rPr>
          <w:rFonts w:ascii="Arial" w:hAnsi="Arial" w:cs="Arial"/>
          <w:sz w:val="22"/>
          <w:szCs w:val="22"/>
          <w:lang w:val="en-US"/>
        </w:rPr>
        <w:t>nxGE</w:t>
      </w:r>
      <w:proofErr w:type="spellEnd"/>
      <w:r w:rsidRPr="00FB01CD">
        <w:rPr>
          <w:rFonts w:ascii="Arial" w:hAnsi="Arial" w:cs="Arial"/>
          <w:sz w:val="22"/>
          <w:szCs w:val="22"/>
          <w:lang w:val="en-US"/>
        </w:rPr>
        <w:t xml:space="preserve"> services into 10GE services, effectively improving the bandwidth utilization. </w:t>
      </w:r>
    </w:p>
    <w:p w:rsidR="00FB01CD" w:rsidRPr="00FB01CD" w:rsidRDefault="00FB01CD" w:rsidP="00FB01CD">
      <w:pPr>
        <w:spacing w:line="360" w:lineRule="auto"/>
        <w:rPr>
          <w:rFonts w:ascii="Arial" w:hAnsi="Arial" w:cs="Arial"/>
          <w:sz w:val="22"/>
          <w:szCs w:val="22"/>
          <w:lang w:val="en-US"/>
        </w:rPr>
      </w:pPr>
    </w:p>
    <w:p w:rsidR="00FB01CD" w:rsidRPr="00FB01CD" w:rsidRDefault="00FB01CD" w:rsidP="00FB01CD">
      <w:pPr>
        <w:spacing w:line="360" w:lineRule="auto"/>
        <w:rPr>
          <w:rFonts w:ascii="Arial" w:hAnsi="Arial" w:cs="Arial"/>
          <w:sz w:val="22"/>
          <w:szCs w:val="22"/>
          <w:lang w:val="en-US"/>
        </w:rPr>
      </w:pPr>
      <w:r w:rsidRPr="00072973">
        <w:rPr>
          <w:rFonts w:ascii="Arial" w:hAnsi="Arial" w:cs="Arial"/>
          <w:b/>
          <w:sz w:val="22"/>
          <w:szCs w:val="22"/>
          <w:lang w:val="en-US"/>
        </w:rPr>
        <w:lastRenderedPageBreak/>
        <w:t xml:space="preserve">Numerous protection mechanisms: </w:t>
      </w:r>
      <w:r w:rsidRPr="00072973">
        <w:rPr>
          <w:rFonts w:ascii="Arial" w:hAnsi="Arial" w:cs="Arial"/>
          <w:sz w:val="22"/>
          <w:szCs w:val="22"/>
          <w:lang w:val="en-US"/>
        </w:rPr>
        <w:t xml:space="preserve">In addition to all traditional WDM equipment's protection mechanisms, the </w:t>
      </w:r>
      <w:proofErr w:type="spellStart"/>
      <w:r w:rsidRPr="00072973">
        <w:rPr>
          <w:rFonts w:ascii="Arial" w:hAnsi="Arial" w:cs="Arial"/>
          <w:sz w:val="22"/>
          <w:szCs w:val="22"/>
          <w:lang w:val="en-US"/>
        </w:rPr>
        <w:t>OptiX</w:t>
      </w:r>
      <w:proofErr w:type="spellEnd"/>
      <w:r w:rsidRPr="00072973">
        <w:rPr>
          <w:rFonts w:ascii="Arial" w:hAnsi="Arial" w:cs="Arial"/>
          <w:sz w:val="22"/>
          <w:szCs w:val="22"/>
          <w:lang w:val="en-US"/>
        </w:rPr>
        <w:t xml:space="preserve"> OSN 6800 provides electrical-layer protection (for example, SW-SNCP and MS-</w:t>
      </w:r>
      <w:proofErr w:type="spellStart"/>
      <w:r w:rsidRPr="00072973">
        <w:rPr>
          <w:rFonts w:ascii="Arial" w:hAnsi="Arial" w:cs="Arial"/>
          <w:sz w:val="22"/>
          <w:szCs w:val="22"/>
          <w:lang w:val="en-US"/>
        </w:rPr>
        <w:t>SPRing</w:t>
      </w:r>
      <w:proofErr w:type="spellEnd"/>
      <w:r w:rsidRPr="00072973">
        <w:rPr>
          <w:rFonts w:ascii="Arial" w:hAnsi="Arial" w:cs="Arial"/>
          <w:sz w:val="22"/>
          <w:szCs w:val="22"/>
          <w:lang w:val="en-US"/>
        </w:rPr>
        <w:t xml:space="preserve">) and mesh protection. </w:t>
      </w:r>
      <w:r w:rsidRPr="00FB01CD">
        <w:rPr>
          <w:rFonts w:ascii="Arial" w:hAnsi="Arial" w:cs="Arial"/>
          <w:sz w:val="22"/>
          <w:szCs w:val="22"/>
          <w:lang w:val="en-US"/>
        </w:rPr>
        <w:t xml:space="preserve">Compared with traditional channel-level 1+1 protection, the electrical-layer protection and mesh protection are more reliable, not only capable of withstanding multi-point faults but also enabling carrier-class switching time (less than 50 </w:t>
      </w:r>
      <w:proofErr w:type="spellStart"/>
      <w:r w:rsidRPr="00FB01CD">
        <w:rPr>
          <w:rFonts w:ascii="Arial" w:hAnsi="Arial" w:cs="Arial"/>
          <w:sz w:val="22"/>
          <w:szCs w:val="22"/>
          <w:lang w:val="en-US"/>
        </w:rPr>
        <w:t>ms</w:t>
      </w:r>
      <w:proofErr w:type="spellEnd"/>
      <w:r w:rsidRPr="00FB01CD">
        <w:rPr>
          <w:rFonts w:ascii="Arial" w:hAnsi="Arial" w:cs="Arial"/>
          <w:sz w:val="22"/>
          <w:szCs w:val="22"/>
          <w:lang w:val="en-US"/>
        </w:rPr>
        <w:t xml:space="preserve">). </w:t>
      </w:r>
    </w:p>
    <w:p w:rsidR="00FB01CD" w:rsidRPr="00FB01CD" w:rsidRDefault="00FB01CD" w:rsidP="00FB01CD">
      <w:pPr>
        <w:spacing w:line="360" w:lineRule="auto"/>
        <w:rPr>
          <w:rFonts w:ascii="Arial" w:hAnsi="Arial" w:cs="Arial"/>
          <w:sz w:val="22"/>
          <w:szCs w:val="22"/>
          <w:lang w:val="en-US"/>
        </w:rPr>
      </w:pPr>
    </w:p>
    <w:p w:rsidR="00FB01CD" w:rsidRPr="00FB01CD" w:rsidRDefault="00FB01CD" w:rsidP="00FB01CD">
      <w:pPr>
        <w:spacing w:line="360" w:lineRule="auto"/>
        <w:rPr>
          <w:rFonts w:ascii="Arial" w:hAnsi="Arial" w:cs="Arial"/>
          <w:sz w:val="22"/>
          <w:szCs w:val="22"/>
          <w:lang w:val="en-US"/>
        </w:rPr>
      </w:pPr>
      <w:r w:rsidRPr="00072973">
        <w:rPr>
          <w:rFonts w:ascii="Arial" w:hAnsi="Arial" w:cs="Arial"/>
          <w:b/>
          <w:sz w:val="22"/>
          <w:szCs w:val="22"/>
          <w:lang w:val="en-US"/>
        </w:rPr>
        <w:t>Easy to manage:</w:t>
      </w:r>
      <w:r w:rsidRPr="00072973">
        <w:rPr>
          <w:rFonts w:ascii="Arial" w:hAnsi="Arial" w:cs="Arial"/>
          <w:sz w:val="22"/>
          <w:szCs w:val="22"/>
          <w:lang w:val="en-US"/>
        </w:rPr>
        <w:t xml:space="preserve"> The </w:t>
      </w:r>
      <w:proofErr w:type="spellStart"/>
      <w:r w:rsidRPr="00072973">
        <w:rPr>
          <w:rFonts w:ascii="Arial" w:hAnsi="Arial" w:cs="Arial"/>
          <w:sz w:val="22"/>
          <w:szCs w:val="22"/>
          <w:lang w:val="en-US"/>
        </w:rPr>
        <w:t>OptiX</w:t>
      </w:r>
      <w:proofErr w:type="spellEnd"/>
      <w:r w:rsidRPr="00072973">
        <w:rPr>
          <w:rFonts w:ascii="Arial" w:hAnsi="Arial" w:cs="Arial"/>
          <w:sz w:val="22"/>
          <w:szCs w:val="22"/>
          <w:lang w:val="en-US"/>
        </w:rPr>
        <w:t xml:space="preserve"> OSN 6800 is developed based on the OTN/ASON platform and provides an array of overheads. </w:t>
      </w:r>
      <w:r w:rsidRPr="00FB01CD">
        <w:rPr>
          <w:rFonts w:ascii="Arial" w:hAnsi="Arial" w:cs="Arial"/>
          <w:sz w:val="22"/>
          <w:szCs w:val="22"/>
          <w:lang w:val="en-US"/>
        </w:rPr>
        <w:t xml:space="preserve">With these overheads, the </w:t>
      </w:r>
      <w:proofErr w:type="spellStart"/>
      <w:r w:rsidRPr="00FB01CD">
        <w:rPr>
          <w:rFonts w:ascii="Arial" w:hAnsi="Arial" w:cs="Arial"/>
          <w:sz w:val="22"/>
          <w:szCs w:val="22"/>
          <w:lang w:val="en-US"/>
        </w:rPr>
        <w:t>OptiX</w:t>
      </w:r>
      <w:proofErr w:type="spellEnd"/>
      <w:r w:rsidRPr="00FB01CD">
        <w:rPr>
          <w:rFonts w:ascii="Arial" w:hAnsi="Arial" w:cs="Arial"/>
          <w:sz w:val="22"/>
          <w:szCs w:val="22"/>
          <w:lang w:val="en-US"/>
        </w:rPr>
        <w:t xml:space="preserve"> OSN 6800 supports SDH-like network management and supervision and service-level management like end-to-end bandwidth management, convergence, and detection that facilitate quick troubleshooting and thereby improve network maintenance efficiency. </w:t>
      </w:r>
    </w:p>
    <w:p w:rsidR="00FB01CD" w:rsidRPr="00FB01CD" w:rsidRDefault="00FB01CD" w:rsidP="00FB01CD">
      <w:pPr>
        <w:spacing w:line="360" w:lineRule="auto"/>
        <w:rPr>
          <w:rFonts w:ascii="Arial" w:hAnsi="Arial" w:cs="Arial"/>
          <w:sz w:val="22"/>
          <w:szCs w:val="22"/>
          <w:lang w:val="en-US"/>
        </w:rPr>
      </w:pPr>
    </w:p>
    <w:p w:rsidR="00FB01CD" w:rsidRPr="00FB01CD" w:rsidRDefault="00FB01CD" w:rsidP="00FB01CD">
      <w:pPr>
        <w:spacing w:line="360" w:lineRule="auto"/>
        <w:rPr>
          <w:rFonts w:ascii="Arial" w:hAnsi="Arial" w:cs="Arial"/>
          <w:sz w:val="22"/>
          <w:szCs w:val="22"/>
          <w:lang w:val="en-US"/>
        </w:rPr>
      </w:pPr>
      <w:r w:rsidRPr="00273D64">
        <w:rPr>
          <w:rFonts w:ascii="Arial" w:hAnsi="Arial" w:cs="Arial"/>
          <w:b/>
          <w:sz w:val="22"/>
          <w:szCs w:val="22"/>
          <w:lang w:val="en-US"/>
        </w:rPr>
        <w:t>Intelligent optical network:</w:t>
      </w:r>
      <w:r>
        <w:rPr>
          <w:rFonts w:ascii="Arial" w:hAnsi="Arial" w:cs="Arial"/>
          <w:b/>
          <w:sz w:val="22"/>
          <w:szCs w:val="22"/>
          <w:lang w:val="en-US"/>
        </w:rPr>
        <w:t xml:space="preserve"> </w:t>
      </w:r>
      <w:r w:rsidRPr="00273D64">
        <w:rPr>
          <w:rFonts w:ascii="Arial" w:hAnsi="Arial" w:cs="Arial"/>
          <w:sz w:val="22"/>
          <w:szCs w:val="22"/>
          <w:lang w:val="en-US"/>
        </w:rPr>
        <w:t xml:space="preserve">A traditional WDM network needs to be configured by maintenance engineers using a network management system (NMS). </w:t>
      </w:r>
      <w:r w:rsidRPr="00FB01CD">
        <w:rPr>
          <w:rFonts w:ascii="Arial" w:hAnsi="Arial" w:cs="Arial"/>
          <w:sz w:val="22"/>
          <w:szCs w:val="22"/>
          <w:lang w:val="en-US"/>
        </w:rPr>
        <w:t xml:space="preserve">When there is a demand for establishing or deleting a service from the network, maintenance engineers must manually create or remove the service connections on site, leading to low maintenance efficiency. </w:t>
      </w:r>
    </w:p>
    <w:p w:rsidR="00FB01CD" w:rsidRPr="00FB01CD" w:rsidRDefault="00FB01CD" w:rsidP="00FB01CD">
      <w:pPr>
        <w:spacing w:line="360" w:lineRule="auto"/>
        <w:rPr>
          <w:rFonts w:ascii="Arial" w:hAnsi="Arial" w:cs="Arial"/>
          <w:sz w:val="22"/>
          <w:szCs w:val="22"/>
          <w:lang w:val="en-US"/>
        </w:rPr>
      </w:pPr>
    </w:p>
    <w:p w:rsidR="00FB01CD" w:rsidRPr="00FB01CD" w:rsidRDefault="00FB01CD" w:rsidP="00FB01CD">
      <w:pPr>
        <w:spacing w:line="360" w:lineRule="auto"/>
        <w:rPr>
          <w:rFonts w:ascii="Arial" w:hAnsi="Arial" w:cs="Arial"/>
          <w:sz w:val="22"/>
          <w:szCs w:val="22"/>
          <w:lang w:val="en-US"/>
        </w:rPr>
      </w:pPr>
      <w:r w:rsidRPr="00FB01CD">
        <w:rPr>
          <w:rFonts w:ascii="Arial" w:hAnsi="Arial" w:cs="Arial"/>
          <w:sz w:val="22"/>
          <w:szCs w:val="22"/>
          <w:lang w:val="en-US"/>
        </w:rPr>
        <w:t xml:space="preserve">This problem can be resolved by changing static WDM networks into dynamic and flexible automatically switched optical networks (ASONs) because ASONs can automatically establish and delete service connections, thereby quickly deploying services. </w:t>
      </w:r>
    </w:p>
    <w:p w:rsidR="00FB01CD" w:rsidRPr="00FB01CD" w:rsidRDefault="00FB01CD" w:rsidP="00FB01CD">
      <w:pPr>
        <w:spacing w:line="360" w:lineRule="auto"/>
        <w:rPr>
          <w:rFonts w:ascii="Arial" w:hAnsi="Arial" w:cs="Arial"/>
          <w:sz w:val="22"/>
          <w:szCs w:val="22"/>
          <w:lang w:val="en-US"/>
        </w:rPr>
      </w:pPr>
    </w:p>
    <w:p w:rsidR="00FB01CD" w:rsidRPr="00FB01CD" w:rsidRDefault="00FB01CD" w:rsidP="00FB01CD">
      <w:pPr>
        <w:spacing w:line="360" w:lineRule="auto"/>
        <w:rPr>
          <w:rFonts w:ascii="Arial" w:hAnsi="Arial" w:cs="Arial"/>
          <w:b/>
          <w:sz w:val="22"/>
          <w:szCs w:val="22"/>
          <w:lang w:val="en-US"/>
        </w:rPr>
      </w:pPr>
      <w:r w:rsidRPr="00FB01CD">
        <w:rPr>
          <w:rFonts w:ascii="Arial" w:hAnsi="Arial" w:cs="Arial"/>
          <w:b/>
          <w:sz w:val="22"/>
          <w:szCs w:val="22"/>
          <w:lang w:val="en-US"/>
        </w:rPr>
        <w:t>ASONs have the following functions:</w:t>
      </w:r>
    </w:p>
    <w:p w:rsidR="00FB01CD" w:rsidRPr="00FB01CD" w:rsidRDefault="00FB01CD" w:rsidP="00FB01CD">
      <w:pPr>
        <w:spacing w:line="360" w:lineRule="auto"/>
        <w:rPr>
          <w:rFonts w:ascii="Arial" w:hAnsi="Arial" w:cs="Arial"/>
          <w:sz w:val="22"/>
          <w:szCs w:val="22"/>
          <w:lang w:val="en-US"/>
        </w:rPr>
      </w:pPr>
    </w:p>
    <w:p w:rsidR="00FB01CD" w:rsidRPr="00FB01CD" w:rsidRDefault="00FB01CD" w:rsidP="00FB01CD">
      <w:pPr>
        <w:spacing w:line="360" w:lineRule="auto"/>
        <w:rPr>
          <w:rFonts w:ascii="Arial" w:hAnsi="Arial" w:cs="Arial"/>
          <w:sz w:val="22"/>
          <w:szCs w:val="22"/>
          <w:lang w:val="en-US"/>
        </w:rPr>
      </w:pPr>
      <w:r w:rsidRPr="00FB01CD">
        <w:rPr>
          <w:rFonts w:ascii="Arial" w:hAnsi="Arial" w:cs="Arial"/>
          <w:sz w:val="22"/>
          <w:szCs w:val="22"/>
          <w:lang w:val="en-US"/>
        </w:rPr>
        <w:t xml:space="preserve">Auto-discovery of network topologies and devices (for example, nodes and fibers) </w:t>
      </w:r>
    </w:p>
    <w:p w:rsidR="00FB01CD" w:rsidRPr="00D3352D" w:rsidRDefault="00FB01CD" w:rsidP="00FB01CD">
      <w:pPr>
        <w:spacing w:line="360" w:lineRule="auto"/>
        <w:rPr>
          <w:rFonts w:ascii="Arial" w:hAnsi="Arial" w:cs="Arial"/>
          <w:sz w:val="22"/>
          <w:szCs w:val="22"/>
          <w:lang w:val="en-US"/>
        </w:rPr>
      </w:pPr>
      <w:r w:rsidRPr="00D3352D">
        <w:rPr>
          <w:rFonts w:ascii="Arial" w:hAnsi="Arial" w:cs="Arial"/>
          <w:sz w:val="22"/>
          <w:szCs w:val="22"/>
          <w:lang w:val="en-US"/>
        </w:rPr>
        <w:t xml:space="preserve">Automatic creation of end-to-end optical paths </w:t>
      </w:r>
    </w:p>
    <w:p w:rsidR="00FB01CD" w:rsidRPr="00D3352D" w:rsidRDefault="00FB01CD" w:rsidP="00FB01CD">
      <w:pPr>
        <w:spacing w:line="360" w:lineRule="auto"/>
        <w:rPr>
          <w:rFonts w:ascii="Arial" w:hAnsi="Arial" w:cs="Arial"/>
          <w:sz w:val="22"/>
          <w:szCs w:val="22"/>
          <w:lang w:val="en-US"/>
        </w:rPr>
      </w:pPr>
      <w:r w:rsidRPr="00D3352D">
        <w:rPr>
          <w:rFonts w:ascii="Arial" w:hAnsi="Arial" w:cs="Arial"/>
          <w:sz w:val="22"/>
          <w:szCs w:val="22"/>
          <w:lang w:val="en-US"/>
        </w:rPr>
        <w:t xml:space="preserve">Optical- or electrical-layer SLA </w:t>
      </w:r>
    </w:p>
    <w:p w:rsidR="006E48B4" w:rsidRPr="00FB01CD" w:rsidRDefault="00FB01CD" w:rsidP="00FB01CD">
      <w:pPr>
        <w:rPr>
          <w:lang w:val="en-US"/>
        </w:rPr>
      </w:pPr>
      <w:r w:rsidRPr="00D3352D">
        <w:rPr>
          <w:rFonts w:ascii="Arial" w:hAnsi="Arial" w:cs="Arial"/>
          <w:sz w:val="22"/>
          <w:szCs w:val="22"/>
          <w:lang w:val="en-US"/>
        </w:rPr>
        <w:t>Easy network design/planning/simulation system</w:t>
      </w:r>
    </w:p>
    <w:sectPr w:rsidR="006E48B4" w:rsidRPr="00FB01C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1CD"/>
    <w:rsid w:val="002B6806"/>
    <w:rsid w:val="005A10DE"/>
    <w:rsid w:val="006E48B4"/>
    <w:rsid w:val="009102C8"/>
    <w:rsid w:val="00F12CCF"/>
    <w:rsid w:val="00FB01CD"/>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01CD"/>
    <w:pPr>
      <w:suppressAutoHyphens/>
      <w:spacing w:after="0" w:line="240" w:lineRule="auto"/>
    </w:pPr>
    <w:rPr>
      <w:rFonts w:ascii="Times New Roman" w:eastAsia="MS Mincho" w:hAnsi="Times New Roman" w:cs="Times New Roman"/>
      <w:sz w:val="24"/>
      <w:szCs w:val="24"/>
      <w:lang w:val="es-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FB01CD"/>
    <w:rPr>
      <w:rFonts w:ascii="Tahoma" w:hAnsi="Tahoma" w:cs="Tahoma"/>
      <w:sz w:val="16"/>
      <w:szCs w:val="16"/>
    </w:rPr>
  </w:style>
  <w:style w:type="character" w:customStyle="1" w:styleId="TextodegloboCar">
    <w:name w:val="Texto de globo Car"/>
    <w:basedOn w:val="Fuentedeprrafopredeter"/>
    <w:link w:val="Textodeglobo"/>
    <w:uiPriority w:val="99"/>
    <w:semiHidden/>
    <w:rsid w:val="00FB01CD"/>
    <w:rPr>
      <w:rFonts w:ascii="Tahoma" w:eastAsia="MS Mincho" w:hAnsi="Tahoma" w:cs="Tahoma"/>
      <w:sz w:val="16"/>
      <w:szCs w:val="16"/>
      <w:lang w:val="es-ES" w:eastAsia="ar-SA"/>
    </w:rPr>
  </w:style>
  <w:style w:type="character" w:styleId="Hipervnculo">
    <w:name w:val="Hyperlink"/>
    <w:basedOn w:val="Fuentedeprrafopredeter"/>
    <w:uiPriority w:val="99"/>
    <w:semiHidden/>
    <w:unhideWhenUsed/>
    <w:rsid w:val="005A10D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01CD"/>
    <w:pPr>
      <w:suppressAutoHyphens/>
      <w:spacing w:after="0" w:line="240" w:lineRule="auto"/>
    </w:pPr>
    <w:rPr>
      <w:rFonts w:ascii="Times New Roman" w:eastAsia="MS Mincho" w:hAnsi="Times New Roman" w:cs="Times New Roman"/>
      <w:sz w:val="24"/>
      <w:szCs w:val="24"/>
      <w:lang w:val="es-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FB01CD"/>
    <w:rPr>
      <w:rFonts w:ascii="Tahoma" w:hAnsi="Tahoma" w:cs="Tahoma"/>
      <w:sz w:val="16"/>
      <w:szCs w:val="16"/>
    </w:rPr>
  </w:style>
  <w:style w:type="character" w:customStyle="1" w:styleId="TextodegloboCar">
    <w:name w:val="Texto de globo Car"/>
    <w:basedOn w:val="Fuentedeprrafopredeter"/>
    <w:link w:val="Textodeglobo"/>
    <w:uiPriority w:val="99"/>
    <w:semiHidden/>
    <w:rsid w:val="00FB01CD"/>
    <w:rPr>
      <w:rFonts w:ascii="Tahoma" w:eastAsia="MS Mincho" w:hAnsi="Tahoma" w:cs="Tahoma"/>
      <w:sz w:val="16"/>
      <w:szCs w:val="16"/>
      <w:lang w:val="es-ES" w:eastAsia="ar-SA"/>
    </w:rPr>
  </w:style>
  <w:style w:type="character" w:styleId="Hipervnculo">
    <w:name w:val="Hyperlink"/>
    <w:basedOn w:val="Fuentedeprrafopredeter"/>
    <w:uiPriority w:val="99"/>
    <w:semiHidden/>
    <w:unhideWhenUsed/>
    <w:rsid w:val="005A10D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eit.ca/index.php/optical-solutions/huawei/osn-6800a" TargetMode="External"/><Relationship Id="rId5" Type="http://schemas.openxmlformats.org/officeDocument/2006/relationships/hyperlink" Target="http://www.huawei.com/pe/"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719</Words>
  <Characters>3959</Characters>
  <Application>Microsoft Office Word</Application>
  <DocSecurity>0</DocSecurity>
  <Lines>32</Lines>
  <Paragraphs>9</Paragraphs>
  <ScaleCrop>false</ScaleCrop>
  <Company/>
  <LinksUpToDate>false</LinksUpToDate>
  <CharactersWithSpaces>4669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Diego</dc:creator>
  <cp:lastModifiedBy>Diego</cp:lastModifiedBy>
  <cp:revision>11</cp:revision>
  <dcterms:created xsi:type="dcterms:W3CDTF">2013-06-17T21:21:00Z</dcterms:created>
  <dcterms:modified xsi:type="dcterms:W3CDTF">2013-06-17T21:27:00Z</dcterms:modified>
</cp:coreProperties>
</file>